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2" name="Imagine 1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F62F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ORDONANŢĂ nr. 1 din 17 martie 2020 MILITARĂ privind unele măsuri de primă </w:t>
      </w:r>
      <w:proofErr w:type="spellStart"/>
      <w:r w:rsidRPr="000F62F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care privesc aglomerările de persoane </w:t>
      </w:r>
      <w:proofErr w:type="spellStart"/>
      <w:r w:rsidRPr="000F62F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circulaţia</w:t>
      </w:r>
      <w:proofErr w:type="spellEnd"/>
      <w:r w:rsidRPr="000F62FF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transfrontalieră a unor bunuri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1"/>
      <w:bookmarkEnd w:id="1"/>
      <w:r w:rsidRPr="000F62FF">
        <w:rPr>
          <w:rFonts w:ascii="Verdana" w:eastAsia="Times New Roman" w:hAnsi="Verdana" w:cs="Times New Roman"/>
          <w:b/>
          <w:bCs/>
          <w:lang w:eastAsia="ro-RO"/>
        </w:rPr>
        <w:t>MINISTERUL AFACERILOR INTERNE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2"/>
      <w:bookmarkEnd w:id="2"/>
      <w:r w:rsidRPr="000F62FF">
        <w:rPr>
          <w:rFonts w:ascii="Verdana" w:eastAsia="Times New Roman" w:hAnsi="Verdana" w:cs="Times New Roman"/>
          <w:lang w:eastAsia="ro-RO"/>
        </w:rPr>
        <w:t>De acord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3"/>
      <w:bookmarkEnd w:id="3"/>
      <w:r w:rsidRPr="000F62FF">
        <w:rPr>
          <w:rFonts w:ascii="Verdana" w:eastAsia="Times New Roman" w:hAnsi="Verdana" w:cs="Times New Roman"/>
          <w:lang w:eastAsia="ro-RO"/>
        </w:rPr>
        <w:t>PRIM-MINISTRU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4"/>
      <w:bookmarkEnd w:id="4"/>
      <w:r w:rsidRPr="000F62FF">
        <w:rPr>
          <w:rFonts w:ascii="Verdana" w:eastAsia="Times New Roman" w:hAnsi="Verdana" w:cs="Times New Roman"/>
          <w:b/>
          <w:bCs/>
          <w:lang w:eastAsia="ro-RO"/>
        </w:rPr>
        <w:t>LUDOVIC ORBAN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5"/>
      <w:bookmarkEnd w:id="5"/>
      <w:r w:rsidRPr="000F62FF">
        <w:rPr>
          <w:rFonts w:ascii="Verdana" w:eastAsia="Times New Roman" w:hAnsi="Verdana" w:cs="Times New Roman"/>
          <w:lang w:eastAsia="ro-RO"/>
        </w:rPr>
        <w:t xml:space="preserve">Având în vedere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art. 24 din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" w:history="1">
        <w:r w:rsidRPr="000F62F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0F62FF">
        <w:rPr>
          <w:rFonts w:ascii="Verdana" w:eastAsia="Times New Roman" w:hAnsi="Verdana" w:cs="Times New Roman"/>
          <w:lang w:eastAsia="ro-RO"/>
        </w:rPr>
        <w:t xml:space="preserve"> privind regimul stării de asediu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regimul stării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publicată în Monitorul Oficial al României, Partea I, nr. 22 din 21 ianuarie 1999, aprobată cu modificări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7" w:history="1">
        <w:r w:rsidRPr="000F62F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453/2004</w:t>
        </w:r>
      </w:hyperlink>
      <w:r w:rsidRPr="000F62FF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completările ulterioare, ale art. 2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art. 4 alin. (2) din Decretul nr. </w:t>
      </w:r>
      <w:hyperlink r:id="rId8" w:history="1">
        <w:r w:rsidRPr="000F62F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0F62FF">
        <w:rPr>
          <w:rFonts w:ascii="Verdana" w:eastAsia="Times New Roman" w:hAnsi="Verdana" w:cs="Times New Roman"/>
          <w:lang w:eastAsia="ro-RO"/>
        </w:rPr>
        <w:t xml:space="preserve"> privind instituirea stării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la nivel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, publicat în Monitorul Oficial al României, Partea I, nr. 212 din 16 martie 2020,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pa6"/>
      <w:bookmarkEnd w:id="6"/>
      <w:proofErr w:type="spellStart"/>
      <w:r w:rsidRPr="000F62FF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seama de evaluarea realizată de Comitetul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, aprobată prin Hotărârea nr. 11 din 17 martie 2020,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pa7"/>
      <w:bookmarkEnd w:id="7"/>
      <w:r w:rsidRPr="000F62FF">
        <w:rPr>
          <w:rFonts w:ascii="Verdana" w:eastAsia="Times New Roman" w:hAnsi="Verdana" w:cs="Times New Roman"/>
          <w:lang w:eastAsia="ro-RO"/>
        </w:rPr>
        <w:t xml:space="preserve">pentru punerea în aplicare 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dispoziţiilor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pct. 3-5 din anexa nr. 2 la Decretul nr. </w:t>
      </w:r>
      <w:hyperlink r:id="rId9" w:history="1">
        <w:r w:rsidRPr="000F62F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195/2020</w:t>
        </w:r>
      </w:hyperlink>
      <w:r w:rsidRPr="000F62FF">
        <w:rPr>
          <w:rFonts w:ascii="Verdana" w:eastAsia="Times New Roman" w:hAnsi="Verdana" w:cs="Times New Roman"/>
          <w:lang w:eastAsia="ro-RO"/>
        </w:rPr>
        <w:t>,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pa8"/>
      <w:bookmarkEnd w:id="8"/>
      <w:r w:rsidRPr="000F62FF">
        <w:rPr>
          <w:rFonts w:ascii="Verdana" w:eastAsia="Times New Roman" w:hAnsi="Verdana" w:cs="Times New Roman"/>
          <w:lang w:eastAsia="ro-RO"/>
        </w:rPr>
        <w:t xml:space="preserve">în temeiul art. 20 lit. n) din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0" w:history="1">
        <w:r w:rsidRPr="000F62F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0F62FF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pa9"/>
      <w:bookmarkEnd w:id="9"/>
      <w:r w:rsidRPr="000F62FF">
        <w:rPr>
          <w:rFonts w:ascii="Verdana" w:eastAsia="Times New Roman" w:hAnsi="Verdana" w:cs="Times New Roman"/>
          <w:b/>
          <w:bCs/>
          <w:lang w:eastAsia="ro-RO"/>
        </w:rPr>
        <w:t>ministrul afacerilor interne</w:t>
      </w:r>
      <w:r w:rsidRPr="000F62FF">
        <w:rPr>
          <w:rFonts w:ascii="Verdana" w:eastAsia="Times New Roman" w:hAnsi="Verdana" w:cs="Times New Roman"/>
          <w:lang w:eastAsia="ro-RO"/>
        </w:rPr>
        <w:t xml:space="preserve"> emite următoarea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militară: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1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1" name="Imagine 1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1|al1"/>
      <w:bookmarkEnd w:id="11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Se suspendă activitatea de servire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consum al produselor alimentare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nealcoolice, organizată de restaurante, hoteluri, cafenele sau alte localuri publice, în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destinate acestui scop din interiorul sau exteriorul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locaţiei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1|al2"/>
      <w:bookmarkEnd w:id="12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Este permisă organizarea, de către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entităţile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prevăzute la alin. (1), 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comercializare a produselor alimentare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nealcoolice, care nu presupun rămânerea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clienţilor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destinate acestui scop, precum cele de tip "drive-in", "room-service" sau livrare la client.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2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0" name="Imagine 10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2|pa1"/>
      <w:bookmarkEnd w:id="14"/>
      <w:r w:rsidRPr="000F62FF">
        <w:rPr>
          <w:rFonts w:ascii="Verdana" w:eastAsia="Times New Roman" w:hAnsi="Verdana" w:cs="Times New Roman"/>
          <w:lang w:eastAsia="ro-RO"/>
        </w:rPr>
        <w:t xml:space="preserve">Se suspendă toate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culturale,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ştiinţifice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artistice, religioase, sportive, de divertisment sau jocuri de noroc, de tratament balnear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îngrijire personală, realizate în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închise.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3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9" name="Imagine 9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3|al1"/>
      <w:bookmarkEnd w:id="16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Se interzice organizarea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oricărui eveniment care presupune participarea a peste 100 de persoane, în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deschise.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3|al2"/>
      <w:bookmarkEnd w:id="17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Organizatorii evenimentelor organizate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deschise, ce presupun participarea a maximum 100 de persoane, sunt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obligaţi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să dispună măsuri care să asigure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distanţa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minimum 1 metru între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4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8" name="Imagine 8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4|al1"/>
      <w:bookmarkEnd w:id="19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Conducătorii autovehiculelor de transport marfă cu capacitatea maximă autorizată mai mare de 3,5 t au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ca, în punctul de trecere a frontierei, să aibă asupra lor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să poarte mijloace individuale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precum dezinfectant,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mănuşi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mască pentru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să prezinte documente care atestă traseul de deplasare până la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r4|al2"/>
      <w:bookmarkEnd w:id="20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Conducătorii de autovehicule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la alin. (1), care sosesc din "zone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roşii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" sau "zone galbene" ori au tranzitat aceste zone, nu se supun măsurilor de carantină sau izolare, dacă la prezentarea în punctul de trecere a frontierei nu manifestă simptomatologie asociată COVID-19.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r5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7" name="Imagine 7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r5|al1"/>
      <w:bookmarkEnd w:id="22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Transportul dispozitivelor medicale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materialelor sanitare care asigură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prevenţia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tratarea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afecţiunilor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asociate COVID-19, precum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al medicamentelor cuprinse în Catalogul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preţurilor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medicamentelor autorizate de punere pe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piaţă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în România (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Canamed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), în vederea distribuirii în afara teritoriului României, este interzis.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3" w:name="do|ar5|al2"/>
      <w:bookmarkEnd w:id="23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Transportul ansamblelor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subansamblelor de echipamente medicale, fabricate în România pentru beneficiari externi, nu se supune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interdicţiei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prevăzute la alin. (1).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r6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6" name="Imagine 6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r6|pa1"/>
      <w:bookmarkEnd w:id="25"/>
      <w:r w:rsidRPr="000F62FF">
        <w:rPr>
          <w:rFonts w:ascii="Verdana" w:eastAsia="Times New Roman" w:hAnsi="Verdana" w:cs="Times New Roman"/>
          <w:lang w:eastAsia="ro-RO"/>
        </w:rPr>
        <w:t xml:space="preserve">Măsurile de primă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prevăzute la art. 1-5, se aplică pe toată durata stării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, în termen de 24 de ore de la data publicării în Monitorul Oficial al României.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r7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5" name="Imagine 5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7" w:name="do|ar7|al1"/>
      <w:bookmarkEnd w:id="27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Se suspendă toate zborurile efectuate de operatori economici aerieni spre Spania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din Spania către România, pentru toate aeroporturile din România, pentru o perioadă de 14 zile. Măsura se aplică începând cu data de 18 martie 2020, ora 18.00, ora României.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r7|al2"/>
      <w:bookmarkEnd w:id="28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Se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prelungeşte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măsura suspendării zborurilor efectuate de operatori economici aerieni spre Italia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din Italia către România, pentru o perioadă de 14 zile, începând cu data de 23 martie 2020.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9" w:name="do|ar7|al3"/>
      <w:bookmarkEnd w:id="29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F62FF">
        <w:rPr>
          <w:rFonts w:ascii="Verdana" w:eastAsia="Times New Roman" w:hAnsi="Verdana" w:cs="Times New Roman"/>
          <w:lang w:eastAsia="ro-RO"/>
        </w:rPr>
        <w:t xml:space="preserve">Măsurile prevăzute la alin. (1)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(2) nu se aplică zborurilor efectuate cu aeronave de stat, zborurilor de transport marfă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corespondenţă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umanitare sau care asigură servicii medicale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aterizărilor tehnice necomerciale.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ar8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4" name="Imagine 4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8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r8|al1"/>
      <w:bookmarkEnd w:id="31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Se interzice persoanelor izolate la domiciliu,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carantinate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sau internate, ca măsură de prevenire a răspândirii COVID-19, să iasă din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locaţia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în care acestea au fost plasate, fără aprobarea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competente.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r8|al2"/>
      <w:bookmarkEnd w:id="32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Măsura se aplică pe toată durata stării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de la data aplicării prezentei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militare.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r9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3" name="Imagine 3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9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r9|al1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2" name="Imagine 2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al1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4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Sunt abilitate să asigure aplicarea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respectarea prevederilor prezentei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militare: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r9|al1|lia"/>
      <w:bookmarkEnd w:id="35"/>
      <w:r w:rsidRPr="000F62FF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Română, Jandarmeria Română,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locală,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Agenţia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Administrare Fiscală, Autoritatea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Protecţia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Consumatorului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conducătorii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publice locale, pentru măsurile prevăzute la art. 1-3;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r9|al1|lib"/>
      <w:bookmarkEnd w:id="36"/>
      <w:r w:rsidRPr="000F62FF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Frontieră Română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sănătate publică, pentru măsura prevăzută la art. 4;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r9|al1|lic"/>
      <w:bookmarkEnd w:id="37"/>
      <w:r w:rsidRPr="000F62FF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Agenţia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Administrare Fiscală, pentru măsura prevăzută la art. 5;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r9|al1|lid"/>
      <w:bookmarkEnd w:id="38"/>
      <w:r w:rsidRPr="000F62FF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0F62FF">
        <w:rPr>
          <w:rFonts w:ascii="Verdana" w:eastAsia="Times New Roman" w:hAnsi="Verdana" w:cs="Times New Roman"/>
          <w:lang w:eastAsia="ro-RO"/>
        </w:rPr>
        <w:t xml:space="preserve">Ministerul Transporturilor, Infrastructurii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>, pentru măsura prevăzută la art. 7;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r9|al1|lie"/>
      <w:bookmarkEnd w:id="39"/>
      <w:r w:rsidRPr="000F62FF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Română, Jandarmeria Română,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Frontieră Română,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locală, Inspectoratul General pentru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structurile subordonate,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conducătorii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publice locale, pentru măsura prevăzută la art. 8.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r9|al2"/>
      <w:bookmarkEnd w:id="40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Nerespectarea măsurilor de primă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prevăzute la art. 1-8 atrage răspunderea disciplinară, civilă,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contravenţională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sau penală, în conformitate cu prevederile art. 27 din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1" w:history="1">
        <w:r w:rsidRPr="000F62F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0F62FF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r9|al3"/>
      <w:bookmarkEnd w:id="41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0F62FF">
        <w:rPr>
          <w:rFonts w:ascii="Verdana" w:eastAsia="Times New Roman" w:hAnsi="Verdana" w:cs="Times New Roman"/>
          <w:lang w:eastAsia="ro-RO"/>
        </w:rPr>
        <w:t xml:space="preserve">Personalul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prevăzute la alin. (1) este împuternicit să constate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contravenţii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să aplice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sancţiuni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, în conformitate cu prevederile art. 29 din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lastRenderedPageBreak/>
        <w:t>Ordonanţa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2" w:history="1">
        <w:r w:rsidRPr="000F62FF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1/1999</w:t>
        </w:r>
      </w:hyperlink>
      <w:r w:rsidRPr="000F62FF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r10"/>
      <w:r w:rsidRPr="000F62FF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>
            <wp:extent cx="95250" cy="95250"/>
            <wp:effectExtent l="0" t="0" r="0" b="0"/>
            <wp:docPr id="1" name="Imagine 1" descr="C:\Users\cerasela.branescu\sintact 4.0\cache\Legislatie\m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 descr="C:\Users\cerasela.branescu\sintact 4.0\cache\Legislatie\m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  <w:r w:rsidRPr="000F62FF">
        <w:rPr>
          <w:rFonts w:ascii="Verdana" w:eastAsia="Times New Roman" w:hAnsi="Verdana" w:cs="Times New Roman"/>
          <w:b/>
          <w:bCs/>
          <w:color w:val="0000AF"/>
          <w:lang w:eastAsia="ro-RO"/>
        </w:rPr>
        <w:t>Art. 10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r10|al1"/>
      <w:bookmarkEnd w:id="43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0F62FF">
        <w:rPr>
          <w:rFonts w:ascii="Verdana" w:eastAsia="Times New Roman" w:hAnsi="Verdana" w:cs="Times New Roman"/>
          <w:lang w:eastAsia="ro-RO"/>
        </w:rPr>
        <w:t xml:space="preserve">Prezenta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militară se publică în Monitorul Oficial al României, Partea I,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se aplică de la data de 18 martie 2020.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r10|al2"/>
      <w:bookmarkEnd w:id="44"/>
      <w:r w:rsidRPr="000F62FF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0F62FF">
        <w:rPr>
          <w:rFonts w:ascii="Verdana" w:eastAsia="Times New Roman" w:hAnsi="Verdana" w:cs="Times New Roman"/>
          <w:lang w:eastAsia="ro-RO"/>
        </w:rPr>
        <w:t xml:space="preserve">Furnizorii de servicii media audiovizuale au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de a informa publicul, prin mesaje difuzate regulat, pentru cel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două zile de la data prevăzută la alin. (1), despre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conţinutul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prezentei </w:t>
      </w:r>
      <w:proofErr w:type="spellStart"/>
      <w:r w:rsidRPr="000F62FF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0F62FF">
        <w:rPr>
          <w:rFonts w:ascii="Verdana" w:eastAsia="Times New Roman" w:hAnsi="Verdana" w:cs="Times New Roman"/>
          <w:lang w:eastAsia="ro-RO"/>
        </w:rPr>
        <w:t xml:space="preserve"> militare.</w:t>
      </w:r>
    </w:p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pa10"/>
      <w:bookmarkEnd w:id="45"/>
      <w:r w:rsidRPr="000F62FF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0F62FF" w:rsidRPr="000F62FF" w:rsidTr="000F62FF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:rsidR="000F62FF" w:rsidRPr="000F62FF" w:rsidRDefault="000F62FF" w:rsidP="000F6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46" w:name="do|pa11"/>
            <w:bookmarkEnd w:id="46"/>
            <w:r w:rsidRPr="000F62F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interne,</w:t>
            </w:r>
          </w:p>
          <w:p w:rsidR="000F62FF" w:rsidRPr="000F62FF" w:rsidRDefault="000F62FF" w:rsidP="000F62F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0F62F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Marcel Ion Vela</w:t>
            </w:r>
          </w:p>
        </w:tc>
      </w:tr>
    </w:tbl>
    <w:p w:rsidR="000F62FF" w:rsidRPr="000F62FF" w:rsidRDefault="000F62FF" w:rsidP="000F62F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pa12"/>
      <w:bookmarkEnd w:id="47"/>
      <w:r w:rsidRPr="000F62FF">
        <w:rPr>
          <w:rFonts w:ascii="Verdana" w:eastAsia="Times New Roman" w:hAnsi="Verdana" w:cs="Times New Roman"/>
          <w:lang w:eastAsia="ro-RO"/>
        </w:rPr>
        <w:t>Publicat în Monitorul Oficial cu numărul 219 din data de 18 martie 2020</w:t>
      </w:r>
    </w:p>
    <w:p w:rsidR="00B6279C" w:rsidRDefault="00B6279C">
      <w:bookmarkStart w:id="48" w:name="_GoBack"/>
      <w:bookmarkEnd w:id="48"/>
    </w:p>
    <w:sectPr w:rsidR="00B6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FF"/>
    <w:rsid w:val="000F62FF"/>
    <w:rsid w:val="00B6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8072A-A2E4-41CA-9806-897760B9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0F62FF"/>
    <w:rPr>
      <w:b/>
      <w:bCs/>
      <w:color w:val="333399"/>
      <w:u w:val="single"/>
    </w:rPr>
  </w:style>
  <w:style w:type="character" w:customStyle="1" w:styleId="do1">
    <w:name w:val="do1"/>
    <w:basedOn w:val="Fontdeparagrafimplicit"/>
    <w:rsid w:val="000F62FF"/>
    <w:rPr>
      <w:b/>
      <w:bCs/>
      <w:sz w:val="26"/>
      <w:szCs w:val="26"/>
    </w:rPr>
  </w:style>
  <w:style w:type="character" w:customStyle="1" w:styleId="tpa1">
    <w:name w:val="tpa1"/>
    <w:basedOn w:val="Fontdeparagrafimplicit"/>
    <w:rsid w:val="000F62FF"/>
  </w:style>
  <w:style w:type="character" w:customStyle="1" w:styleId="ar1">
    <w:name w:val="ar1"/>
    <w:basedOn w:val="Fontdeparagrafimplicit"/>
    <w:rsid w:val="000F62FF"/>
    <w:rPr>
      <w:b/>
      <w:bCs/>
      <w:color w:val="0000AF"/>
      <w:sz w:val="22"/>
      <w:szCs w:val="22"/>
    </w:rPr>
  </w:style>
  <w:style w:type="character" w:customStyle="1" w:styleId="al1">
    <w:name w:val="al1"/>
    <w:basedOn w:val="Fontdeparagrafimplicit"/>
    <w:rsid w:val="000F62FF"/>
    <w:rPr>
      <w:b/>
      <w:bCs/>
      <w:color w:val="008F00"/>
    </w:rPr>
  </w:style>
  <w:style w:type="character" w:customStyle="1" w:styleId="tal1">
    <w:name w:val="tal1"/>
    <w:basedOn w:val="Fontdeparagrafimplicit"/>
    <w:rsid w:val="000F62FF"/>
  </w:style>
  <w:style w:type="character" w:customStyle="1" w:styleId="li1">
    <w:name w:val="li1"/>
    <w:basedOn w:val="Fontdeparagrafimplicit"/>
    <w:rsid w:val="000F62FF"/>
    <w:rPr>
      <w:b/>
      <w:bCs/>
      <w:color w:val="8F0000"/>
    </w:rPr>
  </w:style>
  <w:style w:type="character" w:customStyle="1" w:styleId="tli1">
    <w:name w:val="tli1"/>
    <w:basedOn w:val="Fontdeparagrafimplicit"/>
    <w:rsid w:val="000F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1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3560913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67070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63841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881917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847913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19211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18099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26919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4004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03465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52603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7684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7288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0451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46004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64422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998426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0912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14336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8825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33592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307539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92691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0020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12696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6087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356359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67924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7140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8511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92138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9205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136144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87631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133114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00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08308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740153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08734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51026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11957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97456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2046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5948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3814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430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71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43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06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59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242776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3582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441698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96777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53279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91413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16632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872037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31504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erasela.branescu\sintact%204.0\cache\Legislatie\temp656512\00208236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erasela.branescu\sintact%204.0\cache\Legislatie\temp656512\00078582.htm" TargetMode="External"/><Relationship Id="rId12" Type="http://schemas.openxmlformats.org/officeDocument/2006/relationships/hyperlink" Target="file:///C:\Users\cerasela.branescu\sintact%204.0\cache\Legislatie\temp656512\0002827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erasela.branescu\sintact%204.0\cache\Legislatie\temp656512\00028275.htm" TargetMode="External"/><Relationship Id="rId11" Type="http://schemas.openxmlformats.org/officeDocument/2006/relationships/hyperlink" Target="file:///C:\Users\cerasela.branescu\sintact%204.0\cache\Legislatie\temp656512\00028275.htm" TargetMode="External"/><Relationship Id="rId5" Type="http://schemas.openxmlformats.org/officeDocument/2006/relationships/image" Target="media/image1.gif"/><Relationship Id="rId10" Type="http://schemas.openxmlformats.org/officeDocument/2006/relationships/hyperlink" Target="file:///C:\Users\cerasela.branescu\sintact%204.0\cache\Legislatie\temp656512\00028275.htm" TargetMode="External"/><Relationship Id="rId4" Type="http://schemas.openxmlformats.org/officeDocument/2006/relationships/hyperlink" Target="file:///C:\Users\cerasela.branescu\sintact%204.0\cache\Legislatie\temp656512\00208300.HTM" TargetMode="External"/><Relationship Id="rId9" Type="http://schemas.openxmlformats.org/officeDocument/2006/relationships/hyperlink" Target="file:///C:\Users\cerasela.branescu\sintact%204.0\cache\Legislatie\temp656512\0020823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 Brănescu</dc:creator>
  <cp:keywords/>
  <dc:description/>
  <cp:lastModifiedBy>Cerasela Brănescu</cp:lastModifiedBy>
  <cp:revision>1</cp:revision>
  <dcterms:created xsi:type="dcterms:W3CDTF">2020-03-23T13:50:00Z</dcterms:created>
  <dcterms:modified xsi:type="dcterms:W3CDTF">2020-03-23T13:50:00Z</dcterms:modified>
</cp:coreProperties>
</file>